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การขออนุญาตเคลื่อนย้ายอาคาร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องค์การบริหารส่วนตำบลหนองบัวบานอำเภอจัตุรัสจังหวัดชัยภูมิ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294B5F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การเคลื่อนย้ายอาคารให้ยื่นคำขออนุญาตตามแบบข</w:t>
      </w:r>
      <w:r w:rsidRPr="00586D86">
        <w:rPr>
          <w:rFonts w:ascii="Tahoma" w:hAnsi="Tahoma" w:cs="Tahoma"/>
          <w:noProof/>
          <w:sz w:val="20"/>
          <w:szCs w:val="20"/>
        </w:rPr>
        <w:t xml:space="preserve">.2 </w:t>
      </w:r>
      <w:r w:rsidRPr="00586D86">
        <w:rPr>
          <w:rFonts w:ascii="Tahoma" w:hAnsi="Tahoma" w:cs="Tahoma"/>
          <w:noProof/>
          <w:sz w:val="20"/>
          <w:szCs w:val="20"/>
          <w:cs/>
        </w:rPr>
        <w:t>พร้อมด้วยเอกสารตามที่ระบุไว้ในแบบข</w:t>
      </w:r>
      <w:r w:rsidRPr="00586D86">
        <w:rPr>
          <w:rFonts w:ascii="Tahoma" w:hAnsi="Tahoma" w:cs="Tahoma"/>
          <w:noProof/>
          <w:sz w:val="20"/>
          <w:szCs w:val="20"/>
        </w:rPr>
        <w:t xml:space="preserve">.2 </w:t>
      </w:r>
      <w:r w:rsidRPr="00586D86">
        <w:rPr>
          <w:rFonts w:ascii="Tahoma" w:hAnsi="Tahoma" w:cs="Tahoma"/>
          <w:noProof/>
          <w:sz w:val="20"/>
          <w:szCs w:val="20"/>
          <w:cs/>
        </w:rPr>
        <w:t>ต่อเจ้าพนักงานท้องถิ่นที่อาคารนั้นตั้งอยู่เว้นแต่การเคลื่อนย้ายอาคารจากท้องที่ที่ไม่อยู่ภายใต้ข้อบังคับพระราชบัญญัติควบคุมอาคาร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2522 </w:t>
      </w:r>
      <w:r w:rsidRPr="00586D86">
        <w:rPr>
          <w:rFonts w:ascii="Tahoma" w:hAnsi="Tahoma" w:cs="Tahoma"/>
          <w:noProof/>
          <w:sz w:val="20"/>
          <w:szCs w:val="20"/>
          <w:cs/>
        </w:rPr>
        <w:t>ไปยังท้องที่ที่พระราชบัญญัติควบคุมอาคารพ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2522 </w:t>
      </w:r>
      <w:r w:rsidRPr="00586D86">
        <w:rPr>
          <w:rFonts w:ascii="Tahoma" w:hAnsi="Tahoma" w:cs="Tahoma"/>
          <w:noProof/>
          <w:sz w:val="20"/>
          <w:szCs w:val="20"/>
          <w:cs/>
        </w:rPr>
        <w:t>ใช้บังคับให้ยื่นคำขออนุญาตต่อเจ้าพนักงานท้องถิ่นในท้องที่ที่อาคารนั้นจะย้ายไปตั้งผู้ขอรับใบอนุญาตต้องแนบเอกสารเกี่ยวกับแผนผังบริเวณแบบแปลนรายการประกอบแบบแปลนตามที่ระบุไว้ในแบบข</w:t>
      </w:r>
      <w:r w:rsidRPr="00586D86">
        <w:rPr>
          <w:rFonts w:ascii="Tahoma" w:hAnsi="Tahoma" w:cs="Tahoma"/>
          <w:noProof/>
          <w:sz w:val="20"/>
          <w:szCs w:val="20"/>
        </w:rPr>
        <w:t xml:space="preserve">.1 </w:t>
      </w:r>
      <w:r w:rsidRPr="00586D86">
        <w:rPr>
          <w:rFonts w:ascii="Tahoma" w:hAnsi="Tahoma" w:cs="Tahoma"/>
          <w:noProof/>
          <w:sz w:val="20"/>
          <w:szCs w:val="20"/>
          <w:cs/>
        </w:rPr>
        <w:t>และข</w:t>
      </w:r>
      <w:r w:rsidRPr="00586D86">
        <w:rPr>
          <w:rFonts w:ascii="Tahoma" w:hAnsi="Tahoma" w:cs="Tahoma"/>
          <w:noProof/>
          <w:sz w:val="20"/>
          <w:szCs w:val="20"/>
        </w:rPr>
        <w:t xml:space="preserve">.2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จำนวนห้าชุดพร้อมกับคำขอสำหรับการขออนุญาตก่อสร้างอาคารดัดแปลงอาคารหรือเคลื่อนย้ายอาคารที่เป็นอาคารประเภทควบคุมการใช้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32 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เจ้าพนักงานท้องถิ่นจะประกาศกำหนดให้ผู้ขอรับใบอนุญาตต้องแนบเอกสารดังกล่าว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ส่วนโยธาองค์การบริหารส่วนตำบลหนองบัวบานอำเภอจัตุรัสจังหวัดชัยภูมิ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36130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044-056006-7/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รับเรื่องขออนุญาต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ตรวจสอบสถานที่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94B5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94B5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สำเนาโฉนดที่ดินหน้า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หลังพร้อมเจ้าของที่ดินลงนามรับรองสำเนาทุกหน้า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94B5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กรณีผู้ขอไม่ใช่เจ้าของที่ดินต้องมีหนังสือยินยอมของเจ้าของที่ดินให้ก่อสร้าง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94B5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หนังสือรับรองของผู้ประกอบการวิชาชีพวิศวกรรมควบคุมของผู้ออกแบบและคำนวณโครงสร้างอาคาร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94B5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หนังสือรับรองของผู้ประกอบวิชาชีพสถาปัตยกรรมควบคุมของผู้ออกแบบงานสถาปัตยกรรม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94B5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แผนผังบริเวณแบบแปลนและรายการประกอบแบบแปลนพร้อมรายการคำนวณโครงสร้าง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94B5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ค่าธรรมเนียมการออกใบอนุญาตเคลื่อนย้าย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ศูนย์ดำรงธรรมองค์การบริหารส่วนตำบลหนองบัวบานอำเภอจัตุรัสจังหวัดชัยภูมิ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36130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044-056006-7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ตัวอย่างแบบฟอร์มการขออนุญาตเคลื่อนย้ายอาคาร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294B5F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การขออนุญาตเคลื่อนย้ายอาคาร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หนองหม้ออำเภอตาคลีจังหวัดนครสวรรค์กรมส่งเสริมการปกครองท้องถิ่นองค์การบริหารส่วนตำบลหนองหม้ออำเภอตาคลีจังหวัดนครสวรรค์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การขออนุญาตเคลื่อนย้ายอาคาร </w:t>
      </w:r>
      <w:r w:rsidR="002F5480">
        <w:rPr>
          <w:rFonts w:ascii="Tahoma" w:hAnsi="Tahoma" w:cs="Tahoma"/>
          <w:noProof/>
          <w:sz w:val="20"/>
          <w:szCs w:val="20"/>
        </w:rPr>
        <w:t>23/07/2558 13:00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94B5F"/>
    <w:rsid w:val="002D5CE3"/>
    <w:rsid w:val="002F5480"/>
    <w:rsid w:val="00310762"/>
    <w:rsid w:val="00310B8F"/>
    <w:rsid w:val="00332E68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B9632F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5F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A58DD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KKD Windows 7 V.3</cp:lastModifiedBy>
  <cp:revision>2</cp:revision>
  <dcterms:created xsi:type="dcterms:W3CDTF">2015-11-26T06:44:00Z</dcterms:created>
  <dcterms:modified xsi:type="dcterms:W3CDTF">2015-11-26T06:44:00Z</dcterms:modified>
</cp:coreProperties>
</file>